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D37241" w:rsidRDefault="00D3724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D37241" w:rsidRPr="00CD5B0C" w:rsidRDefault="00D3724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15</w:t>
                            </w:r>
                          </w:p>
                          <w:p w:rsidR="00D37241" w:rsidRDefault="00D3724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17D90">
                              <w:rPr>
                                <w:rFonts w:cs="Calibri"/>
                                <w:b/>
                              </w:rPr>
                              <w:t xml:space="preserve">3 lipca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DB7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D37241" w:rsidRDefault="00D3724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D37241" w:rsidRPr="00CD5B0C" w:rsidRDefault="00D3724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15</w:t>
                      </w:r>
                    </w:p>
                    <w:p w:rsidR="00D37241" w:rsidRDefault="00D3724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17D90">
                        <w:rPr>
                          <w:rFonts w:cs="Calibri"/>
                          <w:b/>
                        </w:rPr>
                        <w:t xml:space="preserve">3 lipca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4867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2620858" w:history="1">
        <w:r w:rsidR="001B4867" w:rsidRPr="00520244">
          <w:rPr>
            <w:rStyle w:val="Hipercze"/>
            <w:noProof/>
          </w:rPr>
          <w:t>I. Ogólny opis PO oraz głównych warunków realizacji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_Toc12620858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59" w:history="1">
        <w:r w:rsidR="001B4867" w:rsidRPr="0052024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_Toc12620859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0" w:history="1">
        <w:r w:rsidR="001B4867" w:rsidRPr="00520244">
          <w:rPr>
            <w:rStyle w:val="Hipercze"/>
            <w:noProof/>
          </w:rPr>
          <w:t>Ogólne informacje na temat realizacji projektów w PO WER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_Toc12620860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1" w:history="1">
        <w:r w:rsidR="001B4867" w:rsidRPr="00520244">
          <w:rPr>
            <w:rStyle w:val="Hipercze"/>
            <w:noProof/>
          </w:rPr>
          <w:t>Informacje na temat finansowania Programu Operacyjnego Wiedza Edukacja Rozwój 2014-2020 (PO WER)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2" w:history="1">
        <w:r w:rsidR="001B4867" w:rsidRPr="00520244">
          <w:rPr>
            <w:rStyle w:val="Hipercze"/>
            <w:noProof/>
          </w:rPr>
          <w:t>Kategorie regionów / mechanizm „pro rata”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3" w:history="1">
        <w:r w:rsidR="001B4867" w:rsidRPr="00520244">
          <w:rPr>
            <w:rStyle w:val="Hipercze"/>
            <w:noProof/>
          </w:rPr>
          <w:t>Poziom finansowania ze środków UE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4" w:history="1">
        <w:r w:rsidR="001B4867" w:rsidRPr="00520244">
          <w:rPr>
            <w:rStyle w:val="Hipercze"/>
            <w:noProof/>
          </w:rPr>
          <w:t>Współfinansowanie krajowe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8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5" w:history="1">
        <w:r w:rsidR="001B4867" w:rsidRPr="00520244">
          <w:rPr>
            <w:rStyle w:val="Hipercze"/>
            <w:noProof/>
          </w:rPr>
          <w:t>Rezerwa wykonania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9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866" w:history="1">
        <w:r w:rsidR="001B4867" w:rsidRPr="00520244">
          <w:rPr>
            <w:rStyle w:val="Hipercze"/>
            <w:noProof/>
          </w:rPr>
          <w:t>II. Opis poszczególnych osi priorytetowych PO oraz poszczególnych działań/ poddziałań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7" w:history="1">
        <w:r w:rsidR="001B4867" w:rsidRPr="00520244">
          <w:rPr>
            <w:rStyle w:val="Hipercze"/>
            <w:noProof/>
          </w:rPr>
          <w:t>Oś priorytetowa I Osoby młode na rynku pracy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_Toc12620867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8" w:history="1">
        <w:r w:rsidR="001B4867" w:rsidRPr="00520244">
          <w:rPr>
            <w:rStyle w:val="Hipercze"/>
          </w:rPr>
          <w:t>Działanie 1.1. Wsparcie osób młodych pozostających bez pracy na regionalnym rynku pracy – projekty pozakonkursowe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9" w:history="1">
        <w:r w:rsidR="001B4867" w:rsidRPr="00520244">
          <w:rPr>
            <w:rStyle w:val="Hipercze"/>
          </w:rPr>
          <w:t>Działanie 1.2 Wsparcie osób młodych na regionalnym rynku pracy – projekty 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0" w:history="1">
        <w:r w:rsidR="001B4867" w:rsidRPr="00520244">
          <w:rPr>
            <w:rStyle w:val="Hipercze"/>
          </w:rPr>
          <w:t>Działanie 1.3 Wsparcie osób młodych znajdujących się w szczególnie trudnej sytuacji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29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1" w:history="1">
        <w:r w:rsidR="001B4867" w:rsidRPr="001B4867">
          <w:rPr>
            <w:rStyle w:val="Hipercze"/>
          </w:rPr>
          <w:t>Działanie 1.4. Młodzież solidarna w działaniu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72" w:history="1">
        <w:r w:rsidR="001B4867" w:rsidRPr="00520244">
          <w:rPr>
            <w:rStyle w:val="Hipercze"/>
            <w:noProof/>
          </w:rPr>
          <w:t>Oś priorytetowa II Efektywne polityki publiczne dla rynku pracy, gospodarki i edukacji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_Toc12620872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3" w:history="1">
        <w:r w:rsidR="001B4867" w:rsidRPr="0052024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47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4" w:history="1">
        <w:r w:rsidR="001B4867" w:rsidRPr="00520244">
          <w:rPr>
            <w:rStyle w:val="Hipercze"/>
          </w:rPr>
          <w:t>Działanie 2.2 Wsparcie na rzecz zarządzania strategicznego przedsiębiorstw oraz budowy przewagi konkurencyjnej na rynku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52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5" w:history="1">
        <w:r w:rsidR="001B4867" w:rsidRPr="00520244">
          <w:rPr>
            <w:rStyle w:val="Hipercze"/>
          </w:rPr>
          <w:t>Działanie 2.3 Zapewnienie jakości i dostępności usług rozwojowych świadczonych na rzecz przedsiębiorstw i pracowników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58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6" w:history="1">
        <w:r w:rsidR="001B4867" w:rsidRPr="00520244">
          <w:rPr>
            <w:rStyle w:val="Hipercze"/>
          </w:rPr>
          <w:t>Działanie 2.4 Modernizacja publicznych i niepublicznych służb zatrudnienia oraz lepsze dostosowanie ich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7" w:history="1">
        <w:r w:rsidR="001B4867" w:rsidRPr="00520244">
          <w:rPr>
            <w:rStyle w:val="Hipercze"/>
          </w:rPr>
          <w:t>Działanie 2.5 Skuteczna pomoc społeczna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67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8" w:history="1">
        <w:r w:rsidR="001B4867" w:rsidRPr="00520244">
          <w:rPr>
            <w:rStyle w:val="Hipercze"/>
          </w:rPr>
          <w:t>Działanie 2.6 Wysoka jakość polityki na rzecz włączenia społecznego i zawodowego osób niepełnosprawnych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73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9" w:history="1">
        <w:r w:rsidR="001B4867" w:rsidRPr="00520244">
          <w:rPr>
            <w:rStyle w:val="Hipercze"/>
          </w:rPr>
          <w:t>Działanie 2.7 Zwiększenie szans na zatrudnienie osób szczególnie zagrożonych wykluczeniem społecznym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0" w:history="1">
        <w:r w:rsidR="001B4867" w:rsidRPr="00520244">
          <w:rPr>
            <w:rStyle w:val="Hipercze"/>
          </w:rPr>
          <w:t>Działanie 2.8 Rozwój usług społecznych świadczonych w środowisku lokalnym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85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1" w:history="1">
        <w:r w:rsidR="001B4867" w:rsidRPr="00520244">
          <w:rPr>
            <w:rStyle w:val="Hipercze"/>
          </w:rPr>
          <w:t>Działanie 2.9 Rozwój ekonomii społecznej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2" w:history="1">
        <w:r w:rsidR="001B4867" w:rsidRPr="00520244">
          <w:rPr>
            <w:rStyle w:val="Hipercze"/>
          </w:rPr>
          <w:t>Działanie 2.10 Wysoka jakość systemu oświaty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98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3" w:history="1">
        <w:r w:rsidR="001B4867" w:rsidRPr="00520244">
          <w:rPr>
            <w:rStyle w:val="Hipercze"/>
          </w:rPr>
          <w:t>Działanie 2.11 Zapewnienie funkcjonowania Zintegrowanego Rejestru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104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4" w:history="1">
        <w:r w:rsidR="001B4867" w:rsidRPr="00520244">
          <w:rPr>
            <w:rStyle w:val="Hipercze"/>
          </w:rPr>
          <w:t>Działanie 2.12 Zwiększenie wiedzy o potrzebach kwalifikacyjno-zawodowych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108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5" w:history="1">
        <w:r w:rsidR="001B4867" w:rsidRPr="00520244">
          <w:rPr>
            <w:rStyle w:val="Hipercze"/>
          </w:rPr>
          <w:t>Działanie 2.13 Przejrzysty i spójny Krajowy System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113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6" w:history="1">
        <w:r w:rsidR="001B4867" w:rsidRPr="00520244">
          <w:rPr>
            <w:rStyle w:val="Hipercze"/>
          </w:rPr>
          <w:t>Działanie 2.14 Rozwój narzędzi dla uczenia się przez całe życie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119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7" w:history="1">
        <w:r w:rsidR="001B4867" w:rsidRPr="00520244">
          <w:rPr>
            <w:rStyle w:val="Hipercze"/>
          </w:rPr>
          <w:t>Działanie 2.15 Kształcenie i szkolenie zawodowe dostosowane do potrzeb zmieniającej się gospodarki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124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8" w:history="1">
        <w:r w:rsidR="001B4867" w:rsidRPr="00520244">
          <w:rPr>
            <w:rStyle w:val="Hipercze"/>
          </w:rPr>
          <w:t>Działanie 2.16 Usprawnienie procesu stanowienia prawa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9" w:history="1">
        <w:r w:rsidR="001B4867" w:rsidRPr="00520244">
          <w:rPr>
            <w:rStyle w:val="Hipercze"/>
          </w:rPr>
          <w:t>Działanie 2.17 Skuteczny wymiar sprawiedliwości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0" w:history="1">
        <w:r w:rsidR="001B4867" w:rsidRPr="00520244">
          <w:rPr>
            <w:rStyle w:val="Hipercze"/>
          </w:rPr>
          <w:t>Działanie 2.18 Wysokiej jakości usługi administracyjne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141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1" w:history="1">
        <w:r w:rsidR="001B4867" w:rsidRPr="00520244">
          <w:rPr>
            <w:rStyle w:val="Hipercze"/>
          </w:rPr>
          <w:t>Działanie 2.19 Usprawnienie procesów inwestycyjno-budowlanych i planowania przestrzennego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2" w:history="1">
        <w:r w:rsidR="001B4867" w:rsidRPr="00520244">
          <w:rPr>
            <w:rStyle w:val="Hipercze"/>
          </w:rPr>
          <w:t>Działanie 2.20 Wysokiej jakości dialog społeczny w zakresie dostosowania systemów edukacji i szkolenia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157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3" w:history="1">
        <w:r w:rsidR="001B4867" w:rsidRPr="00520244">
          <w:rPr>
            <w:rStyle w:val="Hipercze"/>
          </w:rPr>
          <w:t>Działanie 2.21 Poprawa zarządzania, rozwoju kapitału ludzkiego oraz wsparcie procesów innowacyjnych w przedsiębiorstwach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94" w:history="1">
        <w:r w:rsidR="001B4867" w:rsidRPr="00520244">
          <w:rPr>
            <w:rStyle w:val="Hipercze"/>
            <w:noProof/>
          </w:rPr>
          <w:t>Oś priorytetowa III Szkolnictwo wyższe dla gospodarki i rozwoju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_Toc12620894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166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5" w:history="1">
        <w:r w:rsidR="001B4867" w:rsidRPr="00520244">
          <w:rPr>
            <w:rStyle w:val="Hipercze"/>
          </w:rPr>
          <w:t>Działanie 3.1 Kompetencje w szkolnictwie wyższym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6" w:history="1">
        <w:r w:rsidR="001B4867" w:rsidRPr="00520244">
          <w:rPr>
            <w:rStyle w:val="Hipercze"/>
          </w:rPr>
          <w:t>Działanie 3.2 Studia doktoranckie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7" w:history="1">
        <w:r w:rsidR="001B4867" w:rsidRPr="00520244">
          <w:rPr>
            <w:rStyle w:val="Hipercze"/>
          </w:rPr>
          <w:t>Działanie 3.3 Umiędzynarodowienie polskiego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8" w:history="1">
        <w:r w:rsidR="001B4867" w:rsidRPr="00520244">
          <w:rPr>
            <w:rStyle w:val="Hipercze"/>
          </w:rPr>
          <w:t>Działanie 3.4 Zarządzanie w instytucjach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9" w:history="1">
        <w:r w:rsidR="001B4867" w:rsidRPr="00520244">
          <w:rPr>
            <w:rStyle w:val="Hipercze"/>
          </w:rPr>
          <w:t>Działanie 3.5 Kompleksowe programy szkół wyższych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185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0" w:history="1">
        <w:r w:rsidR="001B4867" w:rsidRPr="00520244">
          <w:rPr>
            <w:rStyle w:val="Hipercze"/>
          </w:rPr>
          <w:t>Działanie 3.6 Wsparcie reorientacji zawodowej pracowników uczelni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191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1" w:history="1">
        <w:r w:rsidR="001B4867" w:rsidRPr="00520244">
          <w:rPr>
            <w:rStyle w:val="Hipercze"/>
            <w:noProof/>
          </w:rPr>
          <w:t>Oś priorytetowa IV Innowacje społeczne i współpraca ponadnarodowa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196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2" w:history="1">
        <w:r w:rsidR="001B4867" w:rsidRPr="00520244">
          <w:rPr>
            <w:rStyle w:val="Hipercze"/>
          </w:rPr>
          <w:t>Działanie 4.1 Innowacje społeczne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3" w:history="1">
        <w:r w:rsidR="001B4867" w:rsidRPr="00520244">
          <w:rPr>
            <w:rStyle w:val="Hipercze"/>
          </w:rPr>
          <w:t>Działanie 4.2 Programy mobilności ponadnarodowej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4" w:history="1">
        <w:r w:rsidR="001B4867" w:rsidRPr="00520244">
          <w:rPr>
            <w:rStyle w:val="Hipercze"/>
          </w:rPr>
          <w:t>Działanie 4.3 Współpraca ponadnarodowa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5" w:history="1">
        <w:r w:rsidR="001B4867" w:rsidRPr="00520244">
          <w:rPr>
            <w:rStyle w:val="Hipercze"/>
            <w:noProof/>
          </w:rPr>
          <w:t>Oś priorytetowa V Wsparcie dla obszaru zdrowia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212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6" w:history="1">
        <w:r w:rsidR="001B4867" w:rsidRPr="00520244">
          <w:rPr>
            <w:rStyle w:val="Hipercze"/>
          </w:rPr>
          <w:t>Działanie 5.1 Programy profilaktyczne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212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7" w:history="1">
        <w:r w:rsidR="001B4867" w:rsidRPr="0052024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8" w:history="1">
        <w:r w:rsidR="001B4867" w:rsidRPr="00520244">
          <w:rPr>
            <w:rStyle w:val="Hipercze"/>
          </w:rPr>
          <w:t>Działanie 5.3 Wysoka jakość kształcenia na kierunkach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222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9" w:history="1">
        <w:r w:rsidR="001B4867" w:rsidRPr="00520244">
          <w:rPr>
            <w:rStyle w:val="Hipercze"/>
          </w:rPr>
          <w:t>Działanie 5.4 Kompetencje zawodowe i kwalifikacje kadr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226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0" w:history="1">
        <w:r w:rsidR="001B4867" w:rsidRPr="00520244">
          <w:rPr>
            <w:rStyle w:val="Hipercze"/>
          </w:rPr>
          <w:t>Działanie 5.5 Rozwój usług pielęgniarskich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230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11" w:history="1">
        <w:r w:rsidR="001B4867" w:rsidRPr="00520244">
          <w:rPr>
            <w:rStyle w:val="Hipercze"/>
            <w:noProof/>
          </w:rPr>
          <w:t>Oś priorytetowa VI Pomoc techniczna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235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2" w:history="1">
        <w:r w:rsidR="001B4867" w:rsidRPr="00520244">
          <w:rPr>
            <w:rStyle w:val="Hipercze"/>
          </w:rPr>
          <w:t>Działanie 6.1 Pomoc techniczna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235</w:t>
        </w:r>
        <w:r w:rsidR="001B4867">
          <w:rPr>
            <w:webHidden/>
          </w:rPr>
          <w:fldChar w:fldCharType="end"/>
        </w:r>
      </w:hyperlink>
    </w:p>
    <w:p w:rsidR="001B4867" w:rsidRDefault="00A63AE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3" w:history="1">
        <w:r w:rsidR="001B4867" w:rsidRPr="00520244">
          <w:rPr>
            <w:rStyle w:val="Hipercze"/>
            <w:noProof/>
          </w:rPr>
          <w:t>III. Indykatywny plan finansowy (wydatki kwalifikowalne w EUR)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4" w:history="1">
        <w:r w:rsidR="001B4867" w:rsidRPr="00520244">
          <w:rPr>
            <w:rStyle w:val="Hipercze"/>
            <w:noProof/>
          </w:rPr>
          <w:t>IV. Wymiar terytorialny prowadzonej interwencji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243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5" w:history="1">
        <w:r w:rsidR="001B4867" w:rsidRPr="00520244">
          <w:rPr>
            <w:rStyle w:val="Hipercze"/>
            <w:noProof/>
          </w:rPr>
          <w:t>V. Wykaz najważniejszych dokumentów służących realizacji PO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A63AED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6" w:history="1">
        <w:r w:rsidR="001B4867" w:rsidRPr="00520244">
          <w:rPr>
            <w:rStyle w:val="Hipercze"/>
            <w:noProof/>
          </w:rPr>
          <w:t>VI. Załączniki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248</w:t>
        </w:r>
        <w:r w:rsidR="001B4867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262085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262085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</w:t>
      </w:r>
      <w:r w:rsidR="00857365" w:rsidRPr="004139DF">
        <w:lastRenderedPageBreak/>
        <w:t>100 poz. 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2015 r. poz. 2029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2620860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2620861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2620862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2620863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2620864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2620865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262086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2620867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2620868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2620869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  <w:r w:rsidR="00A32CA5">
              <w:rPr>
                <w:rFonts w:asciiTheme="minorHAnsi" w:hAnsiTheme="minorHAnsi" w:cstheme="minorHAnsi"/>
              </w:rPr>
              <w:t>247 887 217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 xml:space="preserve">Poddziałanie </w:t>
            </w:r>
            <w:r w:rsidRPr="004139DF">
              <w:lastRenderedPageBreak/>
              <w:t>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lastRenderedPageBreak/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lastRenderedPageBreak/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doradztwo i/lub </w:t>
            </w:r>
            <w:r w:rsidRPr="004139DF">
              <w:rPr>
                <w:rFonts w:cs="Calibri"/>
              </w:rPr>
              <w:lastRenderedPageBreak/>
              <w:t>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</w:t>
            </w:r>
            <w:r w:rsidR="005E244E" w:rsidRPr="004139DF">
              <w:rPr>
                <w:rFonts w:cs="Calibri"/>
              </w:rPr>
              <w:lastRenderedPageBreak/>
              <w:t>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</w:t>
            </w:r>
            <w:r w:rsidRPr="004139DF">
              <w:rPr>
                <w:rFonts w:cs="Calibri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2620870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</w:t>
            </w:r>
            <w:r w:rsidRPr="004139DF">
              <w:rPr>
                <w:rFonts w:cs="Calibri"/>
              </w:rPr>
              <w:lastRenderedPageBreak/>
              <w:t>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</w:t>
            </w:r>
            <w:r w:rsidRPr="004139DF">
              <w:rPr>
                <w:rFonts w:cs="Calibri"/>
              </w:rPr>
              <w:lastRenderedPageBreak/>
              <w:t xml:space="preserve">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262087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</w:t>
            </w:r>
            <w:r w:rsidRPr="0015795E">
              <w:rPr>
                <w:rFonts w:asciiTheme="minorHAnsi" w:hAnsiTheme="minorHAnsi" w:cstheme="minorHAnsi"/>
              </w:rPr>
              <w:lastRenderedPageBreak/>
              <w:t>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2620872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 xml:space="preserve">Zwiększenie zdolności adaptacyjnych przedsiębiorców poprzez szkolenia i doradztwo w zakresie wdrażania i rozwoju </w:t>
            </w:r>
            <w:r w:rsidRPr="00D0451B">
              <w:rPr>
                <w:rFonts w:cs="Calibri"/>
                <w:lang w:eastAsia="pl-PL"/>
              </w:rPr>
              <w:lastRenderedPageBreak/>
              <w:t>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 xml:space="preserve"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</w:t>
            </w:r>
            <w:r w:rsidR="00EE6F25" w:rsidRPr="004139DF">
              <w:rPr>
                <w:rFonts w:cs="Calibri"/>
                <w:lang w:eastAsia="pl-PL"/>
              </w:rPr>
              <w:lastRenderedPageBreak/>
              <w:t>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2620873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Społecznego na </w:t>
            </w:r>
            <w:r w:rsidRPr="004139DF">
              <w:rPr>
                <w:rFonts w:cs="Calibri"/>
              </w:rPr>
              <w:lastRenderedPageBreak/>
              <w:t>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2620874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2620875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2620876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2620877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262087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2620879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2620880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2620881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2620882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2620883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2620884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2620885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2620886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2620887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2620888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2620889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</w:t>
            </w:r>
            <w:r w:rsidRPr="004139DF">
              <w:rPr>
                <w:rFonts w:cs="Calibri"/>
                <w:b/>
                <w:color w:val="000000"/>
              </w:rPr>
              <w:lastRenderedPageBreak/>
              <w:t>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2620890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2620891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2620892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2620893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C65538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</w:t>
            </w:r>
            <w:r w:rsidRPr="004139DF">
              <w:rPr>
                <w:rFonts w:cs="Calibri"/>
                <w:lang w:eastAsia="pl-PL"/>
              </w:rPr>
              <w:lastRenderedPageBreak/>
              <w:t>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2620894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2620895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</w:t>
            </w:r>
            <w:r w:rsidR="005E244E" w:rsidRPr="004139DF">
              <w:rPr>
                <w:rFonts w:cs="Calibri"/>
              </w:rPr>
              <w:lastRenderedPageBreak/>
              <w:t>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r w:rsidRPr="004139DF">
              <w:rPr>
                <w:rFonts w:cs="Calibri"/>
                <w:lang w:eastAsia="pl-PL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2620896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2620897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</w:t>
            </w:r>
            <w:r w:rsidRPr="004139DF">
              <w:rPr>
                <w:rFonts w:cs="Calibri"/>
                <w:lang w:eastAsia="pl-PL"/>
              </w:rPr>
              <w:lastRenderedPageBreak/>
              <w:t>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2620898"/>
      <w:r w:rsidRPr="004139DF">
        <w:lastRenderedPageBreak/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</w:t>
            </w:r>
            <w:r w:rsidRPr="004139DF">
              <w:rPr>
                <w:rFonts w:cs="Calibri"/>
              </w:rPr>
              <w:lastRenderedPageBreak/>
              <w:t>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2620899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</w:t>
            </w:r>
            <w:r w:rsidRPr="004139DF"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 uczelniach, takie jak zarządzanie zespołem, zarządzanie finansami, wsparcie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innymi PO(jeśli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Pr="004139DF">
              <w:rPr>
                <w:rFonts w:cs="Calibri"/>
              </w:rPr>
              <w:lastRenderedPageBreak/>
              <w:t>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2620900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adaptacji (reorientacji zawodowej) pracowników uczelni przechodzących procesy restrukturyzacyjne wynikające z konsolidacji </w:t>
            </w:r>
            <w:r w:rsidRPr="004139DF">
              <w:rPr>
                <w:rFonts w:cs="Calibri"/>
              </w:rPr>
              <w:lastRenderedPageBreak/>
              <w:t>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Funduszu Społecznego na lata 2014-2020 (Dz. U. z 2015 r. </w:t>
            </w:r>
            <w:r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2620901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2620902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2620903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2620904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2620905"/>
      <w:r w:rsidRPr="004139DF"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2620906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262090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2620908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2620909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2620910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2620911"/>
      <w:r w:rsidRPr="004139DF"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2620912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2620913"/>
      <w:r w:rsidRPr="004139DF">
        <w:t>III. Indykatywny plan finansowy (wydatki kwalifikowalne w EUR)</w:t>
      </w:r>
      <w:bookmarkEnd w:id="354"/>
      <w:bookmarkEnd w:id="355"/>
      <w:bookmarkEnd w:id="356"/>
    </w:p>
    <w:p w:rsidR="005A163B" w:rsidRPr="002659E7" w:rsidRDefault="00D37241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D37241">
        <w:rPr>
          <w:noProof/>
          <w:lang w:eastAsia="pl-PL"/>
        </w:rPr>
        <w:drawing>
          <wp:inline distT="0" distB="0" distL="0" distR="0" wp14:anchorId="0086A6BB" wp14:editId="48B70BAE">
            <wp:extent cx="8467106" cy="53983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677" cy="54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2620914"/>
      <w:r w:rsidRPr="004139DF">
        <w:rPr>
          <w:rStyle w:val="Nagwek1Znak"/>
        </w:rPr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2620915"/>
      <w:r w:rsidRPr="004139DF"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806DDD" w:rsidRPr="00806DDD">
        <w:rPr>
          <w:rFonts w:cs="Calibri"/>
          <w:bCs/>
        </w:rPr>
        <w:t>7</w:t>
      </w:r>
      <w:r w:rsidRPr="00806DDD">
        <w:rPr>
          <w:rFonts w:cs="Calibri"/>
          <w:bCs/>
        </w:rPr>
        <w:t xml:space="preserve"> r. poz. </w:t>
      </w:r>
      <w:r w:rsidR="00806DDD">
        <w:rPr>
          <w:rFonts w:cs="Calibri"/>
          <w:bCs/>
        </w:rPr>
        <w:t>2077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55497C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55497C" w:rsidRPr="00645662">
        <w:rPr>
          <w:rFonts w:cs="Calibri"/>
          <w:szCs w:val="22"/>
        </w:rPr>
        <w:t>23</w:t>
      </w:r>
      <w:r w:rsidR="00005605" w:rsidRPr="00645662">
        <w:rPr>
          <w:rFonts w:cs="Calibri"/>
          <w:szCs w:val="22"/>
        </w:rPr>
        <w:t>.0</w:t>
      </w:r>
      <w:r w:rsidR="0055497C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>.201</w:t>
      </w:r>
      <w:r w:rsidR="0055497C" w:rsidRPr="00645662">
        <w:rPr>
          <w:rFonts w:cs="Calibri"/>
          <w:szCs w:val="22"/>
        </w:rPr>
        <w:t xml:space="preserve">7 </w:t>
      </w:r>
      <w:r w:rsidR="00005605" w:rsidRPr="00645662">
        <w:rPr>
          <w:rFonts w:cs="Calibri"/>
          <w:szCs w:val="22"/>
        </w:rPr>
        <w:t>r.);</w:t>
      </w:r>
    </w:p>
    <w:p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427577" w:rsidRPr="00A52807">
        <w:rPr>
          <w:rFonts w:cs="Calibri"/>
          <w:szCs w:val="22"/>
        </w:rPr>
        <w:t xml:space="preserve">trzecia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01.01.2018</w:t>
      </w:r>
      <w:r w:rsidR="00CB48FF" w:rsidRPr="00A52807">
        <w:rPr>
          <w:rFonts w:cs="Calibri"/>
          <w:szCs w:val="22"/>
        </w:rPr>
        <w:t xml:space="preserve"> r.);</w:t>
      </w:r>
    </w:p>
    <w:p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>wersja trzecia obowiązuje od 01.01.2018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5A44E2" w:rsidRPr="0041094C">
        <w:rPr>
          <w:rFonts w:cs="Calibri"/>
          <w:szCs w:val="22"/>
        </w:rPr>
        <w:t>09.01.2018</w:t>
      </w:r>
      <w:r w:rsidR="00F91B48" w:rsidRPr="0041094C">
        <w:rPr>
          <w:rFonts w:cs="Calibri"/>
          <w:szCs w:val="22"/>
        </w:rPr>
        <w:t xml:space="preserve"> r.);</w:t>
      </w:r>
    </w:p>
    <w:p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AE4ECB" w:rsidRPr="004A3199">
        <w:rPr>
          <w:rFonts w:cs="Calibri"/>
          <w:szCs w:val="22"/>
        </w:rPr>
        <w:t xml:space="preserve">trzecia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>od 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.201</w:t>
      </w:r>
      <w:r w:rsidR="00AE4ECB" w:rsidRPr="004A3199">
        <w:rPr>
          <w:rFonts w:cs="Calibri"/>
          <w:szCs w:val="22"/>
        </w:rPr>
        <w:t>8</w:t>
      </w:r>
      <w:r w:rsidR="001B4B75" w:rsidRPr="004A3199">
        <w:rPr>
          <w:rFonts w:cs="Calibri"/>
          <w:szCs w:val="22"/>
        </w:rPr>
        <w:t xml:space="preserve"> r.);</w:t>
      </w:r>
    </w:p>
    <w:p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2620916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AED" w:rsidRDefault="00A63AED" w:rsidP="00156B23">
      <w:pPr>
        <w:spacing w:after="0" w:line="240" w:lineRule="auto"/>
      </w:pPr>
      <w:r>
        <w:separator/>
      </w:r>
    </w:p>
  </w:endnote>
  <w:endnote w:type="continuationSeparator" w:id="0">
    <w:p w:rsidR="00A63AED" w:rsidRDefault="00A63AE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E1AC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AED" w:rsidRDefault="00A63AED" w:rsidP="00156B23">
      <w:pPr>
        <w:spacing w:after="0" w:line="240" w:lineRule="auto"/>
      </w:pPr>
      <w:r>
        <w:separator/>
      </w:r>
    </w:p>
  </w:footnote>
  <w:footnote w:type="continuationSeparator" w:id="0">
    <w:p w:rsidR="00A63AED" w:rsidRDefault="00A63AED" w:rsidP="00156B23">
      <w:pPr>
        <w:spacing w:after="0" w:line="240" w:lineRule="auto"/>
      </w:pPr>
      <w:r>
        <w:continuationSeparator/>
      </w:r>
    </w:p>
  </w:footnote>
  <w:footnote w:id="1">
    <w:p w:rsidR="00D37241" w:rsidRPr="002E0143" w:rsidRDefault="00D37241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D37241" w:rsidRPr="00906B64" w:rsidRDefault="00D3724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D37241" w:rsidRDefault="00D37241">
      <w:pPr>
        <w:pStyle w:val="Tekstprzypisudolnego"/>
      </w:pPr>
    </w:p>
  </w:footnote>
  <w:footnote w:id="4">
    <w:p w:rsidR="00D37241" w:rsidRDefault="00D3724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D37241" w:rsidRDefault="00D3724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D37241" w:rsidRPr="00DC58BF" w:rsidRDefault="00D3724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D37241" w:rsidRPr="002676E3" w:rsidRDefault="00D3724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D37241" w:rsidRDefault="00D37241" w:rsidP="00E300AE">
      <w:pPr>
        <w:pStyle w:val="Tekstprzypisudolnego"/>
        <w:jc w:val="both"/>
      </w:pPr>
    </w:p>
  </w:footnote>
  <w:footnote w:id="9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D37241" w:rsidRDefault="00D3724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D37241" w:rsidRDefault="00D3724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D37241" w:rsidRPr="009801A6" w:rsidRDefault="00D3724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D37241" w:rsidRDefault="00D37241" w:rsidP="00E300AE">
      <w:pPr>
        <w:pStyle w:val="Tekstprzypisudolnego"/>
        <w:jc w:val="both"/>
      </w:pPr>
    </w:p>
  </w:footnote>
  <w:footnote w:id="22">
    <w:p w:rsidR="00D37241" w:rsidRDefault="00D3724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D37241" w:rsidRDefault="00D3724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D37241" w:rsidRDefault="00D3724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D37241" w:rsidRDefault="00D3724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D37241" w:rsidRPr="00E86E36" w:rsidRDefault="00D3724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D37241" w:rsidRDefault="00D3724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D37241" w:rsidRDefault="00D3724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D37241" w:rsidRDefault="00D3724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D37241" w:rsidRPr="00F323E0" w:rsidRDefault="00D3724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D37241" w:rsidRDefault="00D37241" w:rsidP="00D763AF">
      <w:pPr>
        <w:spacing w:after="0" w:line="240" w:lineRule="auto"/>
        <w:jc w:val="both"/>
      </w:pPr>
    </w:p>
  </w:footnote>
  <w:footnote w:id="32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D37241" w:rsidRPr="00B732B6" w:rsidRDefault="00D3724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D37241" w:rsidRPr="00217017" w:rsidRDefault="00D3724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3">
    <w:p w:rsidR="00D37241" w:rsidRPr="001D0174" w:rsidRDefault="00D3724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D37241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D37241" w:rsidRPr="00422635" w:rsidRDefault="00D3724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D37241" w:rsidRDefault="00D37241" w:rsidP="00C46B61"/>
  </w:footnote>
  <w:footnote w:id="45">
    <w:p w:rsidR="00D37241" w:rsidRDefault="00D3724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D37241" w:rsidRDefault="00D3724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D37241" w:rsidRDefault="00D3724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D37241" w:rsidRDefault="00D3724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6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D37241" w:rsidRDefault="00D3724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8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D37241" w:rsidRDefault="00D3724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5">
    <w:p w:rsidR="00D37241" w:rsidRDefault="00D3724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D37241" w:rsidRDefault="00D3724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D37241" w:rsidRDefault="00D3724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D37241" w:rsidRDefault="00D3724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D37241" w:rsidRDefault="00D37241" w:rsidP="00FD2A90">
      <w:pPr>
        <w:pStyle w:val="Tekstprzypisudolnego"/>
      </w:pPr>
    </w:p>
  </w:footnote>
  <w:footnote w:id="78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D37241" w:rsidRDefault="00D3724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D37241" w:rsidRPr="0031506B" w:rsidRDefault="00D3724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cross-financing nie przekraczają 20% wartości ogółu wydatków w ramach środków europejskich.</w:t>
      </w:r>
    </w:p>
  </w:footnote>
  <w:footnote w:id="8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cross-financing i środki trwałe nie przekraczają 70% wydatków kwalifikowalnych w projekcie.</w:t>
      </w:r>
    </w:p>
  </w:footnote>
  <w:footnote w:id="83">
    <w:p w:rsidR="00D37241" w:rsidRPr="003111A2" w:rsidRDefault="00D3724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ACC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AED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A9C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8577682-D8A8-4256-AC1D-C67ED0CA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817A-DB51-4CBD-B64D-FF69BF58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55389</Words>
  <Characters>332340</Characters>
  <Application>Microsoft Office Word</Application>
  <DocSecurity>0</DocSecurity>
  <Lines>2769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3</cp:revision>
  <cp:lastPrinted>2019-02-06T12:03:00Z</cp:lastPrinted>
  <dcterms:created xsi:type="dcterms:W3CDTF">2019-07-05T05:57:00Z</dcterms:created>
  <dcterms:modified xsi:type="dcterms:W3CDTF">2019-07-05T05:57:00Z</dcterms:modified>
</cp:coreProperties>
</file>